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30" w:rsidRPr="004E2D5A" w:rsidRDefault="00502A30" w:rsidP="00502A30">
      <w:pPr>
        <w:pStyle w:val="Title"/>
        <w:rPr>
          <w:rFonts w:eastAsia="Times New Roman"/>
          <w:color w:val="E36C0A" w:themeColor="accent6" w:themeShade="BF"/>
          <w:lang w:eastAsia="en-ZW"/>
        </w:rPr>
      </w:pPr>
      <w:r w:rsidRPr="004E2D5A">
        <w:rPr>
          <w:rFonts w:eastAsia="Times New Roman"/>
          <w:color w:val="E36C0A" w:themeColor="accent6" w:themeShade="BF"/>
          <w:lang w:eastAsia="en-ZW"/>
        </w:rPr>
        <w:t>TAMBAN</w:t>
      </w:r>
      <w:r>
        <w:rPr>
          <w:rFonts w:eastAsia="Times New Roman"/>
          <w:color w:val="E36C0A" w:themeColor="accent6" w:themeShade="BF"/>
          <w:lang w:eastAsia="en-ZW"/>
        </w:rPr>
        <w:t>U</w:t>
      </w:r>
      <w:r w:rsidRPr="004E2D5A">
        <w:rPr>
          <w:rFonts w:eastAsia="Times New Roman"/>
          <w:color w:val="E36C0A" w:themeColor="accent6" w:themeShade="BF"/>
          <w:lang w:eastAsia="en-ZW"/>
        </w:rPr>
        <w:t>KA PROJECT</w:t>
      </w:r>
    </w:p>
    <w:p w:rsidR="00502A30" w:rsidRPr="00244642" w:rsidRDefault="00244642" w:rsidP="00502A30">
      <w:pPr>
        <w:pStyle w:val="Title"/>
        <w:rPr>
          <w:rFonts w:eastAsia="Times New Roman"/>
          <w:sz w:val="25"/>
          <w:szCs w:val="25"/>
          <w:lang w:eastAsia="en-ZW"/>
        </w:rPr>
      </w:pPr>
      <w:r w:rsidRPr="00244642">
        <w:rPr>
          <w:rFonts w:eastAsia="Times New Roman"/>
          <w:sz w:val="25"/>
          <w:szCs w:val="25"/>
          <w:lang w:eastAsia="en-ZW"/>
        </w:rPr>
        <w:t>Social</w:t>
      </w:r>
      <w:r w:rsidR="00502A30" w:rsidRPr="00244642">
        <w:rPr>
          <w:rFonts w:eastAsia="Times New Roman"/>
          <w:sz w:val="25"/>
          <w:szCs w:val="25"/>
          <w:lang w:eastAsia="en-ZW"/>
        </w:rPr>
        <w:t xml:space="preserve"> </w:t>
      </w:r>
      <w:r w:rsidRPr="00244642">
        <w:rPr>
          <w:rFonts w:eastAsia="Times New Roman"/>
          <w:sz w:val="25"/>
          <w:szCs w:val="25"/>
          <w:lang w:eastAsia="en-ZW"/>
        </w:rPr>
        <w:t xml:space="preserve">Action &amp; </w:t>
      </w:r>
      <w:r w:rsidR="00502A30" w:rsidRPr="00244642">
        <w:rPr>
          <w:rFonts w:eastAsia="Times New Roman"/>
          <w:sz w:val="25"/>
          <w:szCs w:val="25"/>
          <w:lang w:eastAsia="en-ZW"/>
        </w:rPr>
        <w:t>Development through the Arts</w:t>
      </w:r>
    </w:p>
    <w:p w:rsidR="00502A30" w:rsidRPr="00244642" w:rsidRDefault="00502A30" w:rsidP="0024464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000000" w:themeColor="text1"/>
          <w:lang w:eastAsia="en-ZW"/>
        </w:rPr>
      </w:pPr>
      <w:r w:rsidRPr="00244642">
        <w:rPr>
          <w:rFonts w:eastAsia="Times New Roman" w:cstheme="minorHAnsi"/>
          <w:b/>
          <w:color w:val="000000" w:themeColor="text1"/>
          <w:lang w:eastAsia="en-ZW"/>
        </w:rPr>
        <w:t>INTRODUCTION: TAMBANUKA PROJECT</w:t>
      </w:r>
    </w:p>
    <w:p w:rsidR="00502A30" w:rsidRPr="00244642" w:rsidRDefault="00502A30" w:rsidP="00502A30">
      <w:pPr>
        <w:pStyle w:val="WUToolkitBodyText"/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</w:pPr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val="en-GB" w:eastAsia="en-ZW"/>
        </w:rPr>
        <w:t xml:space="preserve">Tambanuka Project is a creative initiative of </w:t>
      </w:r>
      <w:proofErr w:type="spellStart"/>
      <w:r w:rsidRPr="00771543">
        <w:rPr>
          <w:rFonts w:asciiTheme="minorHAnsi" w:eastAsia="Times New Roman" w:hAnsiTheme="minorHAnsi" w:cstheme="minorHAnsi"/>
          <w:b/>
          <w:color w:val="000000" w:themeColor="text1"/>
          <w:szCs w:val="22"/>
          <w:lang w:val="en-GB" w:eastAsia="en-ZW"/>
        </w:rPr>
        <w:t>Bornfree</w:t>
      </w:r>
      <w:proofErr w:type="spellEnd"/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val="en-GB" w:eastAsia="en-ZW"/>
        </w:rPr>
        <w:t xml:space="preserve"> that combines community mobilisation and theatrical production on social issues affecting young people.  </w:t>
      </w:r>
      <w:r w:rsidRPr="00244642">
        <w:rPr>
          <w:rFonts w:asciiTheme="minorHAnsi" w:hAnsiTheme="minorHAnsi" w:cstheme="minorHAnsi"/>
          <w:i/>
          <w:color w:val="000000" w:themeColor="text1"/>
          <w:szCs w:val="22"/>
        </w:rPr>
        <w:t>Tambanuka is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 a </w:t>
      </w:r>
      <w:proofErr w:type="spellStart"/>
      <w:r w:rsidRPr="00244642">
        <w:rPr>
          <w:rFonts w:asciiTheme="minorHAnsi" w:hAnsiTheme="minorHAnsi" w:cstheme="minorHAnsi"/>
          <w:color w:val="000000" w:themeColor="text1"/>
          <w:szCs w:val="22"/>
        </w:rPr>
        <w:t>Shona</w:t>
      </w:r>
      <w:proofErr w:type="spellEnd"/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 expression which means </w:t>
      </w:r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  <w:t xml:space="preserve">“be free” or </w:t>
      </w:r>
      <w:r w:rsidR="005F3684"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  <w:t>“</w:t>
      </w:r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  <w:t>express you freedom</w:t>
      </w:r>
      <w:r w:rsidR="005F3684"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  <w:t>”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>.</w:t>
      </w:r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  <w:t xml:space="preserve">  Hence, </w:t>
      </w:r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val="en-GB" w:eastAsia="en-ZW"/>
        </w:rPr>
        <w:t>through the Tambanuka Project</w:t>
      </w:r>
      <w:r w:rsidR="005F3684">
        <w:rPr>
          <w:rFonts w:asciiTheme="minorHAnsi" w:eastAsia="Times New Roman" w:hAnsiTheme="minorHAnsi" w:cstheme="minorHAnsi"/>
          <w:color w:val="000000" w:themeColor="text1"/>
          <w:szCs w:val="22"/>
          <w:lang w:val="en-GB" w:eastAsia="en-ZW"/>
        </w:rPr>
        <w:t>,</w:t>
      </w:r>
      <w:r w:rsidR="00072E83">
        <w:rPr>
          <w:rFonts w:asciiTheme="minorHAnsi" w:eastAsia="Times New Roman" w:hAnsiTheme="minorHAnsi" w:cstheme="minorHAnsi"/>
          <w:color w:val="000000" w:themeColor="text1"/>
          <w:szCs w:val="22"/>
          <w:lang w:val="en-GB" w:eastAsia="en-ZW"/>
        </w:rPr>
        <w:t xml:space="preserve"> we want </w:t>
      </w:r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val="en-GB" w:eastAsia="en-ZW"/>
        </w:rPr>
        <w:t>to</w:t>
      </w:r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  <w:t xml:space="preserve"> build young people’s capacity to freely express</w:t>
      </w:r>
      <w:r w:rsidR="005F3684"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  <w:t xml:space="preserve"> and engage</w:t>
      </w:r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  <w:t xml:space="preserve"> on critical issues and concerns that affect them and their communities.  </w:t>
      </w:r>
    </w:p>
    <w:p w:rsidR="00502A30" w:rsidRPr="00244642" w:rsidRDefault="00502A30" w:rsidP="00502A30">
      <w:pPr>
        <w:pStyle w:val="WUToolkitBodyText"/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</w:pPr>
    </w:p>
    <w:p w:rsidR="00502A30" w:rsidRPr="00244642" w:rsidRDefault="00502A30" w:rsidP="00502A30">
      <w:pPr>
        <w:pStyle w:val="WUToolkitBodyText"/>
        <w:rPr>
          <w:rFonts w:asciiTheme="minorHAnsi" w:hAnsiTheme="minorHAnsi" w:cstheme="minorHAnsi"/>
          <w:color w:val="000000" w:themeColor="text1"/>
          <w:szCs w:val="22"/>
        </w:rPr>
      </w:pP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At the heart of </w:t>
      </w:r>
      <w:r w:rsidR="005F3684">
        <w:rPr>
          <w:rFonts w:asciiTheme="minorHAnsi" w:hAnsiTheme="minorHAnsi" w:cstheme="minorHAnsi"/>
          <w:color w:val="000000" w:themeColor="text1"/>
          <w:szCs w:val="22"/>
        </w:rPr>
        <w:t xml:space="preserve">the 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>Tambanuka</w:t>
      </w:r>
      <w:r w:rsidR="005F3684">
        <w:rPr>
          <w:rFonts w:asciiTheme="minorHAnsi" w:hAnsiTheme="minorHAnsi" w:cstheme="minorHAnsi"/>
          <w:color w:val="000000" w:themeColor="text1"/>
          <w:szCs w:val="22"/>
        </w:rPr>
        <w:t xml:space="preserve"> Project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 is the story-based strategy.  A </w:t>
      </w:r>
      <w:r w:rsidRPr="00244642">
        <w:rPr>
          <w:rFonts w:asciiTheme="minorHAnsi" w:hAnsiTheme="minorHAnsi" w:cstheme="minorHAnsi"/>
          <w:b/>
          <w:color w:val="000000" w:themeColor="text1"/>
          <w:szCs w:val="22"/>
        </w:rPr>
        <w:t>Story-based strategy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 views social change through the lens of </w:t>
      </w:r>
      <w:r w:rsidRPr="00244642">
        <w:rPr>
          <w:rFonts w:asciiTheme="minorHAnsi" w:hAnsiTheme="minorHAnsi" w:cstheme="minorHAnsi"/>
          <w:b/>
          <w:color w:val="000000" w:themeColor="text1"/>
          <w:szCs w:val="22"/>
        </w:rPr>
        <w:t>narrative power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 and positions storytelling at the center of the social change strategy.   This strategy recognizes that narratives</w:t>
      </w:r>
      <w:r w:rsidR="00244642" w:rsidRPr="00244642">
        <w:rPr>
          <w:rFonts w:asciiTheme="minorHAnsi" w:hAnsiTheme="minorHAnsi" w:cstheme="minorHAnsi"/>
          <w:color w:val="000000" w:themeColor="text1"/>
          <w:szCs w:val="22"/>
        </w:rPr>
        <w:t>, “story making” and “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>storytelling</w:t>
      </w:r>
      <w:r w:rsidR="00244642" w:rsidRPr="00244642">
        <w:rPr>
          <w:rFonts w:asciiTheme="minorHAnsi" w:hAnsiTheme="minorHAnsi" w:cstheme="minorHAnsi"/>
          <w:color w:val="000000" w:themeColor="text1"/>
          <w:szCs w:val="22"/>
        </w:rPr>
        <w:t xml:space="preserve">” 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inform how we see and act as individuals and as a </w:t>
      </w:r>
      <w:r w:rsidR="00244642" w:rsidRPr="00244642">
        <w:rPr>
          <w:rFonts w:asciiTheme="minorHAnsi" w:hAnsiTheme="minorHAnsi" w:cstheme="minorHAnsi"/>
          <w:color w:val="000000" w:themeColor="text1"/>
          <w:szCs w:val="22"/>
        </w:rPr>
        <w:t>society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 and that </w:t>
      </w:r>
      <w:r w:rsidRPr="00771543">
        <w:rPr>
          <w:rFonts w:asciiTheme="minorHAnsi" w:hAnsiTheme="minorHAnsi" w:cstheme="minorHAnsi"/>
          <w:color w:val="000000" w:themeColor="text1"/>
          <w:szCs w:val="22"/>
        </w:rPr>
        <w:t>if we can change the story, we can change the world</w:t>
      </w:r>
      <w:r w:rsidR="00244642" w:rsidRPr="00771543">
        <w:rPr>
          <w:rFonts w:asciiTheme="minorHAnsi" w:hAnsiTheme="minorHAnsi" w:cstheme="minorHAnsi"/>
          <w:color w:val="000000" w:themeColor="text1"/>
          <w:szCs w:val="22"/>
        </w:rPr>
        <w:t xml:space="preserve"> and transform our situations</w:t>
      </w:r>
      <w:r w:rsidRPr="00771543">
        <w:rPr>
          <w:rFonts w:asciiTheme="minorHAnsi" w:hAnsiTheme="minorHAnsi" w:cstheme="minorHAnsi"/>
          <w:color w:val="000000" w:themeColor="text1"/>
          <w:szCs w:val="22"/>
        </w:rPr>
        <w:t xml:space="preserve">.  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As </w:t>
      </w:r>
      <w:proofErr w:type="spellStart"/>
      <w:r w:rsidRPr="00244642">
        <w:rPr>
          <w:rFonts w:asciiTheme="minorHAnsi" w:hAnsiTheme="minorHAnsi" w:cstheme="minorHAnsi"/>
          <w:color w:val="000000" w:themeColor="text1"/>
          <w:szCs w:val="22"/>
        </w:rPr>
        <w:t>Bornfrees</w:t>
      </w:r>
      <w:proofErr w:type="spellEnd"/>
      <w:r w:rsidRPr="00244642">
        <w:rPr>
          <w:rFonts w:asciiTheme="minorHAnsi" w:hAnsiTheme="minorHAnsi" w:cstheme="minorHAnsi"/>
          <w:color w:val="000000" w:themeColor="text1"/>
          <w:szCs w:val="22"/>
        </w:rPr>
        <w:t>, we believe young people in Zimbabwe are uniquely gifted to ch</w:t>
      </w:r>
      <w:r w:rsidR="00244642" w:rsidRPr="00244642">
        <w:rPr>
          <w:rFonts w:asciiTheme="minorHAnsi" w:hAnsiTheme="minorHAnsi" w:cstheme="minorHAnsi"/>
          <w:color w:val="000000" w:themeColor="text1"/>
          <w:szCs w:val="22"/>
        </w:rPr>
        <w:t>allenge old stories and to write (make)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 new stories.  It is clear for us that </w:t>
      </w:r>
      <w:r w:rsidR="00244642" w:rsidRPr="00244642">
        <w:rPr>
          <w:rFonts w:asciiTheme="minorHAnsi" w:hAnsiTheme="minorHAnsi" w:cstheme="minorHAnsi"/>
          <w:color w:val="000000" w:themeColor="text1"/>
          <w:szCs w:val="22"/>
        </w:rPr>
        <w:t xml:space="preserve">the </w:t>
      </w:r>
      <w:r w:rsidRPr="00244642">
        <w:rPr>
          <w:rFonts w:asciiTheme="minorHAnsi" w:hAnsiTheme="minorHAnsi" w:cstheme="minorHAnsi"/>
          <w:color w:val="000000" w:themeColor="text1"/>
          <w:szCs w:val="22"/>
        </w:rPr>
        <w:t xml:space="preserve">new generations of youth are part of the creative process through which human cultures are transformed and regenerated.   </w:t>
      </w:r>
      <w:r w:rsidR="00244642" w:rsidRPr="00244642">
        <w:rPr>
          <w:rFonts w:asciiTheme="minorHAnsi" w:hAnsiTheme="minorHAnsi" w:cstheme="minorHAnsi"/>
          <w:color w:val="000000" w:themeColor="text1"/>
          <w:szCs w:val="22"/>
        </w:rPr>
        <w:t>Tambanuka therefore provides the opportunity for young people engage in this processes through:</w:t>
      </w:r>
    </w:p>
    <w:p w:rsidR="00502A30" w:rsidRPr="00244642" w:rsidRDefault="00502A30" w:rsidP="00502A3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244642">
        <w:rPr>
          <w:rFonts w:cstheme="minorHAnsi"/>
          <w:b/>
          <w:color w:val="000000" w:themeColor="text1"/>
        </w:rPr>
        <w:t>Dramatic Arts</w:t>
      </w:r>
      <w:r w:rsidRPr="00244642">
        <w:rPr>
          <w:rFonts w:cstheme="minorHAnsi"/>
          <w:color w:val="000000" w:themeColor="text1"/>
        </w:rPr>
        <w:t xml:space="preserve"> like storytelling, Spoken word and Theatre</w:t>
      </w:r>
    </w:p>
    <w:p w:rsidR="00502A30" w:rsidRPr="00244642" w:rsidRDefault="00502A30" w:rsidP="00502A3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244642">
        <w:rPr>
          <w:rFonts w:cstheme="minorHAnsi"/>
          <w:b/>
          <w:color w:val="000000" w:themeColor="text1"/>
        </w:rPr>
        <w:t>Peer to Peer</w:t>
      </w:r>
      <w:r w:rsidR="005F3684">
        <w:rPr>
          <w:rFonts w:cstheme="minorHAnsi"/>
          <w:color w:val="000000" w:themeColor="text1"/>
        </w:rPr>
        <w:t xml:space="preserve"> engagement and education </w:t>
      </w:r>
    </w:p>
    <w:p w:rsidR="00502A30" w:rsidRPr="00244642" w:rsidRDefault="00502A30" w:rsidP="00502A3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244642">
        <w:rPr>
          <w:rFonts w:cstheme="minorHAnsi"/>
          <w:color w:val="000000" w:themeColor="text1"/>
        </w:rPr>
        <w:t xml:space="preserve">And </w:t>
      </w:r>
      <w:r w:rsidRPr="00244642">
        <w:rPr>
          <w:rFonts w:cstheme="minorHAnsi"/>
          <w:b/>
          <w:color w:val="000000" w:themeColor="text1"/>
        </w:rPr>
        <w:t xml:space="preserve">Community </w:t>
      </w:r>
      <w:r w:rsidR="005F3684">
        <w:rPr>
          <w:rFonts w:cstheme="minorHAnsi"/>
          <w:b/>
          <w:color w:val="000000" w:themeColor="text1"/>
        </w:rPr>
        <w:t>Lobbying</w:t>
      </w:r>
      <w:r w:rsidR="00244642">
        <w:rPr>
          <w:rFonts w:cstheme="minorHAnsi"/>
          <w:b/>
          <w:color w:val="000000" w:themeColor="text1"/>
        </w:rPr>
        <w:t xml:space="preserve"> </w:t>
      </w:r>
      <w:r w:rsidR="00244642">
        <w:rPr>
          <w:rFonts w:cstheme="minorHAnsi"/>
          <w:color w:val="000000" w:themeColor="text1"/>
        </w:rPr>
        <w:t>on social</w:t>
      </w:r>
      <w:r w:rsidRPr="00244642">
        <w:rPr>
          <w:rFonts w:cstheme="minorHAnsi"/>
          <w:color w:val="000000" w:themeColor="text1"/>
        </w:rPr>
        <w:t xml:space="preserve"> issues affecting young people. </w:t>
      </w:r>
    </w:p>
    <w:p w:rsidR="00502A30" w:rsidRPr="00244642" w:rsidRDefault="00244642" w:rsidP="00244642">
      <w:pPr>
        <w:pStyle w:val="WUToolkitBodyText"/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</w:pPr>
      <w:r w:rsidRPr="00244642"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  <w:t xml:space="preserve">Note: Tambanuka Project is deeply founded on the concept of participatory development where individuals are critical in the exploration of their own problems and proposal and implementation of solutions. </w:t>
      </w:r>
    </w:p>
    <w:p w:rsidR="00244642" w:rsidRPr="00244642" w:rsidRDefault="00244642" w:rsidP="00244642">
      <w:pPr>
        <w:pStyle w:val="WUToolkitBodyText"/>
        <w:rPr>
          <w:rFonts w:asciiTheme="minorHAnsi" w:eastAsia="Times New Roman" w:hAnsiTheme="minorHAnsi" w:cstheme="minorHAnsi"/>
          <w:color w:val="000000" w:themeColor="text1"/>
          <w:szCs w:val="22"/>
          <w:lang w:eastAsia="en-ZW"/>
        </w:rPr>
      </w:pPr>
    </w:p>
    <w:p w:rsidR="00502A30" w:rsidRPr="00244642" w:rsidRDefault="00502A30" w:rsidP="00244642">
      <w:pPr>
        <w:pStyle w:val="WUToolkitBodyText"/>
        <w:rPr>
          <w:rFonts w:asciiTheme="minorHAnsi" w:hAnsiTheme="minorHAnsi" w:cstheme="minorHAnsi"/>
          <w:b/>
          <w:color w:val="000000" w:themeColor="text1"/>
          <w:szCs w:val="22"/>
        </w:rPr>
      </w:pPr>
      <w:r w:rsidRPr="00244642">
        <w:rPr>
          <w:rFonts w:asciiTheme="minorHAnsi" w:hAnsiTheme="minorHAnsi" w:cstheme="minorHAnsi"/>
          <w:b/>
          <w:color w:val="000000" w:themeColor="text1"/>
          <w:szCs w:val="22"/>
        </w:rPr>
        <w:t>KEY RESULT AREAS &amp; ACTIVITIES</w:t>
      </w:r>
    </w:p>
    <w:p w:rsidR="00502A30" w:rsidRPr="00244642" w:rsidRDefault="00502A30" w:rsidP="00502A30">
      <w:pPr>
        <w:pStyle w:val="ListParagraph"/>
        <w:numPr>
          <w:ilvl w:val="0"/>
          <w:numId w:val="1"/>
        </w:numPr>
        <w:shd w:val="clear" w:color="auto" w:fill="FFFFFF"/>
        <w:spacing w:before="240" w:after="240" w:line="336" w:lineRule="atLeast"/>
        <w:rPr>
          <w:rFonts w:eastAsia="Times New Roman" w:cstheme="minorHAnsi"/>
          <w:color w:val="000000" w:themeColor="text1"/>
          <w:lang w:val="en-GB" w:eastAsia="en-ZW"/>
        </w:rPr>
      </w:pPr>
      <w:r w:rsidRPr="00244642">
        <w:rPr>
          <w:rFonts w:cstheme="minorHAnsi"/>
          <w:b/>
          <w:color w:val="000000" w:themeColor="text1"/>
        </w:rPr>
        <w:t>Story Making</w:t>
      </w:r>
      <w:r w:rsidR="005F3684">
        <w:rPr>
          <w:rFonts w:cstheme="minorHAnsi"/>
          <w:b/>
          <w:color w:val="000000" w:themeColor="text1"/>
        </w:rPr>
        <w:t xml:space="preserve"> and Storytelling - </w:t>
      </w:r>
      <w:r w:rsidR="005F3684">
        <w:rPr>
          <w:rFonts w:cstheme="minorHAnsi"/>
          <w:color w:val="000000" w:themeColor="text1"/>
        </w:rPr>
        <w:t>This will be the main focus area</w:t>
      </w:r>
      <w:r w:rsidR="005F3684" w:rsidRPr="005F3684">
        <w:rPr>
          <w:rFonts w:cstheme="minorHAnsi"/>
          <w:color w:val="000000" w:themeColor="text1"/>
        </w:rPr>
        <w:t xml:space="preserve"> of Tambanuka and will involve the 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>use</w:t>
      </w:r>
      <w:r w:rsidR="00104DFD">
        <w:rPr>
          <w:rFonts w:eastAsia="Times New Roman" w:cstheme="minorHAnsi"/>
          <w:color w:val="000000" w:themeColor="text1"/>
          <w:lang w:val="en-GB" w:eastAsia="en-ZW"/>
        </w:rPr>
        <w:t xml:space="preserve"> performance 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>art</w:t>
      </w:r>
      <w:r w:rsidR="00104DFD">
        <w:rPr>
          <w:rFonts w:eastAsia="Times New Roman" w:cstheme="minorHAnsi"/>
          <w:color w:val="000000" w:themeColor="text1"/>
          <w:lang w:val="en-GB" w:eastAsia="en-ZW"/>
        </w:rPr>
        <w:t>s</w:t>
      </w:r>
      <w:r w:rsidR="005F3684">
        <w:rPr>
          <w:rFonts w:eastAsia="Times New Roman" w:cstheme="minorHAnsi"/>
          <w:color w:val="000000" w:themeColor="text1"/>
          <w:lang w:val="en-GB" w:eastAsia="en-ZW"/>
        </w:rPr>
        <w:t xml:space="preserve">, </w:t>
      </w:r>
      <w:r w:rsidR="005F3684" w:rsidRPr="00244642">
        <w:rPr>
          <w:rFonts w:eastAsia="Times New Roman" w:cstheme="minorHAnsi"/>
          <w:color w:val="000000" w:themeColor="text1"/>
          <w:lang w:val="en-GB" w:eastAsia="en-ZW"/>
        </w:rPr>
        <w:t xml:space="preserve">interactive </w:t>
      </w:r>
      <w:r w:rsidR="005F3684">
        <w:rPr>
          <w:rFonts w:eastAsia="Times New Roman" w:cstheme="minorHAnsi"/>
          <w:color w:val="000000" w:themeColor="text1"/>
          <w:lang w:val="en-GB" w:eastAsia="en-ZW"/>
        </w:rPr>
        <w:t xml:space="preserve">media 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 xml:space="preserve">and workshops </w:t>
      </w:r>
      <w:r w:rsidR="005F3684">
        <w:rPr>
          <w:rFonts w:eastAsia="Times New Roman" w:cstheme="minorHAnsi"/>
          <w:color w:val="000000" w:themeColor="text1"/>
          <w:lang w:val="en-GB" w:eastAsia="en-ZW"/>
        </w:rPr>
        <w:t>that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 xml:space="preserve"> enables participants to analyse, interpret and tell and share (communicate) their stories of personal experiences</w:t>
      </w:r>
      <w:r w:rsidR="00104DFD">
        <w:rPr>
          <w:rFonts w:eastAsia="Times New Roman" w:cstheme="minorHAnsi"/>
          <w:color w:val="000000" w:themeColor="text1"/>
          <w:lang w:val="en-GB" w:eastAsia="en-ZW"/>
        </w:rPr>
        <w:t xml:space="preserve"> and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 xml:space="preserve"> struggle for freedom, justice and peace. </w:t>
      </w:r>
    </w:p>
    <w:p w:rsidR="00502A30" w:rsidRPr="00244642" w:rsidRDefault="00502A30" w:rsidP="00502A30">
      <w:pPr>
        <w:pStyle w:val="ListParagraph"/>
        <w:numPr>
          <w:ilvl w:val="0"/>
          <w:numId w:val="1"/>
        </w:numPr>
        <w:shd w:val="clear" w:color="auto" w:fill="FFFFFF"/>
        <w:spacing w:before="240" w:after="240" w:line="336" w:lineRule="atLeast"/>
        <w:rPr>
          <w:rFonts w:eastAsia="Times New Roman" w:cstheme="minorHAnsi"/>
          <w:color w:val="000000" w:themeColor="text1"/>
          <w:lang w:val="en-GB" w:eastAsia="en-ZW"/>
        </w:rPr>
      </w:pPr>
      <w:r w:rsidRPr="00244642">
        <w:rPr>
          <w:rFonts w:cstheme="minorHAnsi"/>
          <w:color w:val="000000" w:themeColor="text1"/>
        </w:rPr>
        <w:t xml:space="preserve"> </w:t>
      </w:r>
      <w:r w:rsidRPr="00244642">
        <w:rPr>
          <w:rFonts w:cstheme="minorHAnsi"/>
          <w:b/>
          <w:color w:val="000000" w:themeColor="text1"/>
        </w:rPr>
        <w:t>Civic Education and Engagement</w:t>
      </w:r>
      <w:r w:rsidR="005F3684">
        <w:rPr>
          <w:rFonts w:eastAsia="Times New Roman" w:cstheme="minorHAnsi"/>
          <w:b/>
          <w:bCs/>
          <w:color w:val="000000" w:themeColor="text1"/>
          <w:lang w:val="en-GB" w:eastAsia="en-ZW"/>
        </w:rPr>
        <w:t xml:space="preserve"> -  </w:t>
      </w:r>
      <w:r w:rsidR="005F3684">
        <w:rPr>
          <w:rFonts w:eastAsia="Times New Roman" w:cstheme="minorHAnsi"/>
          <w:color w:val="000000" w:themeColor="text1"/>
          <w:lang w:val="en-GB" w:eastAsia="en-ZW"/>
        </w:rPr>
        <w:t xml:space="preserve"> W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 xml:space="preserve">e </w:t>
      </w:r>
      <w:r w:rsidR="00104DFD">
        <w:rPr>
          <w:rFonts w:eastAsia="Times New Roman" w:cstheme="minorHAnsi"/>
          <w:color w:val="000000" w:themeColor="text1"/>
          <w:lang w:val="en-GB" w:eastAsia="en-ZW"/>
        </w:rPr>
        <w:t xml:space="preserve">will 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>offer trainings to empower “awakened” young people with knowledge,</w:t>
      </w:r>
      <w:r w:rsidR="00104DFD">
        <w:rPr>
          <w:rFonts w:eastAsia="Times New Roman" w:cstheme="minorHAnsi"/>
          <w:color w:val="000000" w:themeColor="text1"/>
          <w:lang w:val="en-GB" w:eastAsia="en-ZW"/>
        </w:rPr>
        <w:t xml:space="preserve"> skills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 xml:space="preserve"> and opportunities to engage in initiative for community and social change while deepening their own personal transformation.</w:t>
      </w:r>
    </w:p>
    <w:p w:rsidR="00502A30" w:rsidRPr="00244642" w:rsidRDefault="00502A30" w:rsidP="00502A30">
      <w:pPr>
        <w:pStyle w:val="ListParagraph"/>
        <w:numPr>
          <w:ilvl w:val="0"/>
          <w:numId w:val="1"/>
        </w:numPr>
        <w:shd w:val="clear" w:color="auto" w:fill="FFFFFF"/>
        <w:spacing w:before="240" w:after="240" w:line="336" w:lineRule="atLeast"/>
        <w:rPr>
          <w:rFonts w:eastAsia="Times New Roman" w:cstheme="minorHAnsi"/>
          <w:color w:val="000000" w:themeColor="text1"/>
          <w:lang w:val="en-GB" w:eastAsia="en-ZW"/>
        </w:rPr>
      </w:pPr>
      <w:r w:rsidRPr="00244642">
        <w:rPr>
          <w:rFonts w:cstheme="minorHAnsi"/>
          <w:b/>
          <w:color w:val="000000" w:themeColor="text1"/>
        </w:rPr>
        <w:t xml:space="preserve">Youth </w:t>
      </w:r>
      <w:r w:rsidR="005F3684">
        <w:rPr>
          <w:rFonts w:cstheme="minorHAnsi"/>
          <w:b/>
          <w:color w:val="000000" w:themeColor="text1"/>
        </w:rPr>
        <w:t xml:space="preserve">Personal </w:t>
      </w:r>
      <w:r w:rsidRPr="00244642">
        <w:rPr>
          <w:rFonts w:cstheme="minorHAnsi"/>
          <w:b/>
          <w:color w:val="000000" w:themeColor="text1"/>
        </w:rPr>
        <w:t>Development</w:t>
      </w:r>
      <w:r w:rsidR="005F3684">
        <w:rPr>
          <w:rFonts w:eastAsia="Times New Roman" w:cstheme="minorHAnsi"/>
          <w:b/>
          <w:bCs/>
          <w:color w:val="000000" w:themeColor="text1"/>
          <w:lang w:val="en-GB" w:eastAsia="en-ZW"/>
        </w:rPr>
        <w:t xml:space="preserve"> - </w:t>
      </w:r>
      <w:r w:rsidR="005F3684">
        <w:rPr>
          <w:rFonts w:eastAsia="Times New Roman" w:cstheme="minorHAnsi"/>
          <w:color w:val="000000" w:themeColor="text1"/>
          <w:lang w:val="en-GB" w:eastAsia="en-ZW"/>
        </w:rPr>
        <w:t>We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 xml:space="preserve"> </w:t>
      </w:r>
      <w:r w:rsidR="005F3684">
        <w:rPr>
          <w:rFonts w:eastAsia="Times New Roman" w:cstheme="minorHAnsi"/>
          <w:color w:val="000000" w:themeColor="text1"/>
          <w:lang w:val="en-GB" w:eastAsia="en-ZW"/>
        </w:rPr>
        <w:t xml:space="preserve">will </w:t>
      </w:r>
      <w:r w:rsidRPr="00244642">
        <w:rPr>
          <w:rFonts w:eastAsia="Times New Roman" w:cstheme="minorHAnsi"/>
          <w:color w:val="000000" w:themeColor="text1"/>
          <w:lang w:val="en-GB" w:eastAsia="en-ZW"/>
        </w:rPr>
        <w:t>organize</w:t>
      </w:r>
      <w:r w:rsidR="005F3684">
        <w:rPr>
          <w:rFonts w:eastAsia="Times New Roman" w:cstheme="minorHAnsi"/>
          <w:color w:val="000000" w:themeColor="text1"/>
          <w:lang w:val="en-GB" w:eastAsia="en-ZW"/>
        </w:rPr>
        <w:t xml:space="preserve"> life skills development activities focusing on communication, decision making and leadership skills. </w:t>
      </w:r>
    </w:p>
    <w:p w:rsidR="00502A30" w:rsidRDefault="00502A30"/>
    <w:sectPr w:rsidR="00502A30" w:rsidSect="00A841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03F"/>
    <w:multiLevelType w:val="hybridMultilevel"/>
    <w:tmpl w:val="FC0E27B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1ED"/>
    <w:multiLevelType w:val="hybridMultilevel"/>
    <w:tmpl w:val="B9F0BAB4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502A30"/>
    <w:rsid w:val="00035757"/>
    <w:rsid w:val="00072E83"/>
    <w:rsid w:val="00104DFD"/>
    <w:rsid w:val="001C65C0"/>
    <w:rsid w:val="00244642"/>
    <w:rsid w:val="00502A30"/>
    <w:rsid w:val="005F3684"/>
    <w:rsid w:val="00656918"/>
    <w:rsid w:val="00771543"/>
    <w:rsid w:val="007A4095"/>
    <w:rsid w:val="00983B0D"/>
    <w:rsid w:val="009A7F71"/>
    <w:rsid w:val="00A43DEF"/>
    <w:rsid w:val="00A55C19"/>
    <w:rsid w:val="00A84171"/>
    <w:rsid w:val="00AD53EC"/>
    <w:rsid w:val="00C8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30"/>
    <w:pPr>
      <w:ind w:left="720"/>
      <w:contextualSpacing/>
    </w:pPr>
  </w:style>
  <w:style w:type="paragraph" w:customStyle="1" w:styleId="WUToolkitBodyText">
    <w:name w:val="WUToolkit Body Text"/>
    <w:basedOn w:val="Normal"/>
    <w:qFormat/>
    <w:rsid w:val="00502A30"/>
    <w:pPr>
      <w:spacing w:line="240" w:lineRule="auto"/>
      <w:contextualSpacing/>
      <w:jc w:val="both"/>
    </w:pPr>
    <w:rPr>
      <w:rFonts w:ascii="Calibri" w:eastAsia="Cambria" w:hAnsi="Calibri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2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dcterms:created xsi:type="dcterms:W3CDTF">2014-01-15T07:23:00Z</dcterms:created>
  <dcterms:modified xsi:type="dcterms:W3CDTF">2014-01-15T07:23:00Z</dcterms:modified>
</cp:coreProperties>
</file>